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D70B" w14:textId="53893890" w:rsidR="00510904" w:rsidRPr="001F6A8D" w:rsidRDefault="00510904" w:rsidP="00510904">
      <w:pPr>
        <w:jc w:val="both"/>
        <w:rPr>
          <w:rFonts w:ascii="Arial Narrow" w:hAnsi="Arial Narrow"/>
          <w:b/>
          <w:bCs/>
          <w:noProof/>
          <w:sz w:val="22"/>
          <w:szCs w:val="22"/>
        </w:rPr>
      </w:pPr>
      <w:r w:rsidRPr="001F6A8D">
        <w:rPr>
          <w:rFonts w:ascii="Arial Narrow" w:hAnsi="Arial Narrow"/>
          <w:b/>
          <w:bCs/>
          <w:noProof/>
          <w:sz w:val="22"/>
          <w:szCs w:val="22"/>
        </w:rPr>
        <w:t>Zoznam</w:t>
      </w:r>
      <w:r w:rsidR="00EA67FD" w:rsidRPr="001F6A8D">
        <w:rPr>
          <w:rFonts w:ascii="Arial Narrow" w:hAnsi="Arial Narrow"/>
          <w:b/>
          <w:bCs/>
          <w:noProof/>
          <w:sz w:val="22"/>
          <w:szCs w:val="22"/>
        </w:rPr>
        <w:t xml:space="preserve"> aktérov</w:t>
      </w:r>
      <w:r w:rsidR="005F190B" w:rsidRPr="001F6A8D">
        <w:rPr>
          <w:rFonts w:ascii="Arial Narrow" w:hAnsi="Arial Narrow"/>
          <w:b/>
          <w:bCs/>
          <w:noProof/>
          <w:sz w:val="22"/>
          <w:szCs w:val="22"/>
        </w:rPr>
        <w:t xml:space="preserve"> zapojených do príprav Sociálno-klimatického plánu Slovenskej republiky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0904" w:rsidRPr="001F6A8D" w14:paraId="4D5DEFDC" w14:textId="77777777" w:rsidTr="00A60BB8">
        <w:tc>
          <w:tcPr>
            <w:tcW w:w="9062" w:type="dxa"/>
            <w:shd w:val="clear" w:color="auto" w:fill="4EA72E" w:themeFill="accent6"/>
          </w:tcPr>
          <w:p w14:paraId="62E6DA9F" w14:textId="0B44DD16" w:rsidR="00510904" w:rsidRPr="001F6A8D" w:rsidRDefault="00FB7CDB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Ú</w:t>
            </w:r>
            <w:r w:rsidR="00510904" w:rsidRPr="00530D28">
              <w:rPr>
                <w:rFonts w:ascii="Arial Narrow" w:hAnsi="Arial Narrow"/>
                <w:b/>
                <w:bCs/>
              </w:rPr>
              <w:t>stredn</w:t>
            </w:r>
            <w:r w:rsidRPr="00530D28">
              <w:rPr>
                <w:rFonts w:ascii="Arial Narrow" w:hAnsi="Arial Narrow"/>
                <w:b/>
                <w:bCs/>
              </w:rPr>
              <w:t>é</w:t>
            </w:r>
            <w:r w:rsidR="00510904" w:rsidRPr="00530D28">
              <w:rPr>
                <w:rFonts w:ascii="Arial Narrow" w:hAnsi="Arial Narrow"/>
                <w:b/>
                <w:bCs/>
              </w:rPr>
              <w:t xml:space="preserve"> orgán</w:t>
            </w:r>
            <w:r w:rsidRPr="00530D28">
              <w:rPr>
                <w:rFonts w:ascii="Arial Narrow" w:hAnsi="Arial Narrow"/>
                <w:b/>
                <w:bCs/>
              </w:rPr>
              <w:t xml:space="preserve">y </w:t>
            </w:r>
            <w:r w:rsidR="00510904" w:rsidRPr="00530D28">
              <w:rPr>
                <w:rFonts w:ascii="Arial Narrow" w:hAnsi="Arial Narrow"/>
                <w:b/>
                <w:bCs/>
              </w:rPr>
              <w:t>štátnej správy</w:t>
            </w:r>
          </w:p>
        </w:tc>
      </w:tr>
      <w:tr w:rsidR="00510904" w:rsidRPr="001F6A8D" w14:paraId="32339110" w14:textId="77777777" w:rsidTr="00510904">
        <w:tc>
          <w:tcPr>
            <w:tcW w:w="9062" w:type="dxa"/>
          </w:tcPr>
          <w:p w14:paraId="3906829C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cestovného ruchu a športu Slovenskej republiky</w:t>
            </w:r>
          </w:p>
          <w:p w14:paraId="49CD7F3A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dopravy Slovenskej republiky</w:t>
            </w:r>
          </w:p>
          <w:p w14:paraId="6B96A4C4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hospodárstva Slovenskej republiky</w:t>
            </w:r>
          </w:p>
          <w:p w14:paraId="0D3BE519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hospodárstva Slovenskej republiky</w:t>
            </w:r>
          </w:p>
          <w:p w14:paraId="4DD0A727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investícií, regionálneho rozvoja a informatizácie Slovenskej republiky</w:t>
            </w:r>
          </w:p>
          <w:p w14:paraId="58A9706A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kultúry Slovenskej republiky</w:t>
            </w:r>
          </w:p>
          <w:p w14:paraId="774A65E6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obrany Slovenskej republiky</w:t>
            </w:r>
          </w:p>
          <w:p w14:paraId="7C342F1F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pôdohospodárstva a rozvoja vidieka Slovenskej republiky</w:t>
            </w:r>
          </w:p>
          <w:p w14:paraId="7900C127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práce, sociálnych vecí a rodiny Slovenskej republiky</w:t>
            </w:r>
          </w:p>
          <w:p w14:paraId="2CFEEFFA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spravodlivosti Slovenskej republiky</w:t>
            </w:r>
          </w:p>
          <w:p w14:paraId="4B491892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školstva, výskumu, vývoja a mládeže Slovenskej republiky</w:t>
            </w:r>
          </w:p>
          <w:p w14:paraId="4E406F35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vnútra Slovenskej republiky</w:t>
            </w:r>
          </w:p>
          <w:p w14:paraId="18F719C0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zahraničných vecí a európskych záležitostí Slovenskej republiky</w:t>
            </w:r>
          </w:p>
          <w:p w14:paraId="5AA397E4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Ministerstvo životného prostredia Slovenskej republiky</w:t>
            </w:r>
          </w:p>
          <w:p w14:paraId="5106E80F" w14:textId="77777777" w:rsidR="00FB7CDB" w:rsidRPr="00FB7CDB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Úrad podpredsedu vlády Slovenskej republiky pre Plán obnovy a znalostnú ekonomiku</w:t>
            </w:r>
          </w:p>
          <w:p w14:paraId="27C7AC8E" w14:textId="442CEFA2" w:rsidR="00FB7CDB" w:rsidRPr="001F6A8D" w:rsidRDefault="00FB7CDB" w:rsidP="00FB7CD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B7CDB">
              <w:rPr>
                <w:rFonts w:ascii="Arial Narrow" w:hAnsi="Arial Narrow"/>
                <w:sz w:val="22"/>
                <w:szCs w:val="22"/>
              </w:rPr>
              <w:t>Úrad vlády Slovenskej republiky</w:t>
            </w:r>
          </w:p>
        </w:tc>
      </w:tr>
      <w:tr w:rsidR="00510904" w:rsidRPr="001F6A8D" w14:paraId="5D85607F" w14:textId="77777777" w:rsidTr="00A60BB8">
        <w:tc>
          <w:tcPr>
            <w:tcW w:w="9062" w:type="dxa"/>
            <w:shd w:val="clear" w:color="auto" w:fill="4EA72E" w:themeFill="accent6"/>
          </w:tcPr>
          <w:p w14:paraId="7F50E59B" w14:textId="6C8D627F" w:rsidR="00510904" w:rsidRPr="001F6A8D" w:rsidRDefault="00FB7CDB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Analytické inštitúcie a útvary</w:t>
            </w:r>
            <w:r w:rsidR="00510904" w:rsidRPr="00530D28">
              <w:rPr>
                <w:rFonts w:ascii="Arial Narrow" w:hAnsi="Arial Narrow"/>
                <w:b/>
                <w:bCs/>
              </w:rPr>
              <w:t xml:space="preserve"> orgánov štátnej správy</w:t>
            </w:r>
          </w:p>
        </w:tc>
      </w:tr>
      <w:tr w:rsidR="00510904" w:rsidRPr="001F6A8D" w14:paraId="3743DFCD" w14:textId="77777777" w:rsidTr="00510904">
        <w:tc>
          <w:tcPr>
            <w:tcW w:w="9062" w:type="dxa"/>
          </w:tcPr>
          <w:p w14:paraId="48497DE9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Inštitút dopravnej politiky</w:t>
            </w:r>
          </w:p>
          <w:p w14:paraId="4670240B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Inštitút environmentálnej politiky</w:t>
            </w:r>
          </w:p>
          <w:p w14:paraId="57239003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Inštitút finančnej politiky</w:t>
            </w:r>
          </w:p>
          <w:p w14:paraId="0A58B103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 xml:space="preserve">Inštitút hospodárskej politiky </w:t>
            </w:r>
          </w:p>
          <w:p w14:paraId="078B857A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Inštitút pre stratégie a analýzy</w:t>
            </w:r>
          </w:p>
          <w:p w14:paraId="375AE4E2" w14:textId="77777777" w:rsid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Inštitút sociálnej politiky</w:t>
            </w:r>
          </w:p>
          <w:p w14:paraId="60D3C545" w14:textId="67761044" w:rsidR="00510904" w:rsidRPr="001F6A8D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Útvar hodnoty za peniaze</w:t>
            </w:r>
          </w:p>
        </w:tc>
      </w:tr>
      <w:tr w:rsidR="00510904" w:rsidRPr="001F6A8D" w14:paraId="54071E67" w14:textId="77777777" w:rsidTr="00A60BB8">
        <w:tc>
          <w:tcPr>
            <w:tcW w:w="9062" w:type="dxa"/>
            <w:shd w:val="clear" w:color="auto" w:fill="4EA72E" w:themeFill="accent6"/>
          </w:tcPr>
          <w:p w14:paraId="41ED9F5A" w14:textId="007E1C78" w:rsidR="00510904" w:rsidRPr="00530D28" w:rsidRDefault="00FB7CDB" w:rsidP="00510904">
            <w:pPr>
              <w:jc w:val="both"/>
              <w:rPr>
                <w:rFonts w:ascii="Arial Narrow" w:hAnsi="Arial Narrow"/>
                <w:b/>
                <w:bCs/>
              </w:rPr>
            </w:pPr>
            <w:r w:rsidRPr="00530D28">
              <w:rPr>
                <w:rFonts w:ascii="Arial Narrow" w:hAnsi="Arial Narrow"/>
                <w:b/>
                <w:bCs/>
              </w:rPr>
              <w:t>Iné</w:t>
            </w:r>
            <w:r w:rsidR="00321E38" w:rsidRPr="00530D28">
              <w:rPr>
                <w:rFonts w:ascii="Arial Narrow" w:hAnsi="Arial Narrow"/>
                <w:b/>
                <w:bCs/>
              </w:rPr>
              <w:t xml:space="preserve"> </w:t>
            </w:r>
            <w:r w:rsidR="00510904" w:rsidRPr="00530D28">
              <w:rPr>
                <w:rFonts w:ascii="Arial Narrow" w:hAnsi="Arial Narrow"/>
                <w:b/>
                <w:bCs/>
              </w:rPr>
              <w:t>orgán</w:t>
            </w:r>
            <w:r w:rsidRPr="00530D28">
              <w:rPr>
                <w:rFonts w:ascii="Arial Narrow" w:hAnsi="Arial Narrow"/>
                <w:b/>
                <w:bCs/>
              </w:rPr>
              <w:t>y</w:t>
            </w:r>
            <w:r w:rsidR="00510904" w:rsidRPr="00530D28">
              <w:rPr>
                <w:rFonts w:ascii="Arial Narrow" w:hAnsi="Arial Narrow"/>
                <w:b/>
                <w:bCs/>
              </w:rPr>
              <w:t xml:space="preserve"> štátnej správy</w:t>
            </w:r>
          </w:p>
        </w:tc>
      </w:tr>
      <w:tr w:rsidR="00510904" w:rsidRPr="001F6A8D" w14:paraId="4759A155" w14:textId="77777777" w:rsidTr="00510904">
        <w:tc>
          <w:tcPr>
            <w:tcW w:w="9062" w:type="dxa"/>
          </w:tcPr>
          <w:p w14:paraId="121C46C5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Národná dopravná autorita</w:t>
            </w:r>
          </w:p>
          <w:p w14:paraId="61D39F3F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Slovenská agentúra životného prostredia</w:t>
            </w:r>
          </w:p>
          <w:p w14:paraId="0E91301F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Slovenská inovačná a energetická agentúra</w:t>
            </w:r>
          </w:p>
          <w:p w14:paraId="72EFCEE1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 xml:space="preserve">Štatistický úrad </w:t>
            </w:r>
          </w:p>
          <w:p w14:paraId="74E081B9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Úrad práce, sociálnych vecí a rodiny</w:t>
            </w:r>
          </w:p>
          <w:p w14:paraId="63DD9D4D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Úrad pre reguláciu sieťových odvetví</w:t>
            </w:r>
          </w:p>
          <w:p w14:paraId="47E87FFE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Úrad pre verejné obstarávanie</w:t>
            </w:r>
          </w:p>
          <w:p w14:paraId="3D831821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Úrad splnomocnenca pre rozvoj občianskej spoločnosti</w:t>
            </w:r>
          </w:p>
          <w:p w14:paraId="30264609" w14:textId="69417032" w:rsidR="00FB7CDB" w:rsidRPr="001F6A8D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Úrad splnomocnenca vlády Slovenskej republiky pre rómske komunity</w:t>
            </w:r>
          </w:p>
        </w:tc>
      </w:tr>
      <w:tr w:rsidR="00510904" w:rsidRPr="001F6A8D" w14:paraId="5FD322F4" w14:textId="77777777" w:rsidTr="00A60BB8">
        <w:tc>
          <w:tcPr>
            <w:tcW w:w="9062" w:type="dxa"/>
            <w:shd w:val="clear" w:color="auto" w:fill="4EA72E" w:themeFill="accent6"/>
          </w:tcPr>
          <w:p w14:paraId="3D28C324" w14:textId="0CFE33E4" w:rsidR="00510904" w:rsidRPr="001F6A8D" w:rsidRDefault="00FB7CDB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Regionálna úroveň</w:t>
            </w:r>
          </w:p>
        </w:tc>
      </w:tr>
      <w:tr w:rsidR="00510904" w:rsidRPr="001F6A8D" w14:paraId="2FAD2318" w14:textId="77777777" w:rsidTr="00510904">
        <w:tc>
          <w:tcPr>
            <w:tcW w:w="9062" w:type="dxa"/>
          </w:tcPr>
          <w:p w14:paraId="1319FCD0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Banskobystrický samosprávny kraj</w:t>
            </w:r>
          </w:p>
          <w:p w14:paraId="6704797F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 xml:space="preserve">Bratislavský samosprávny kraj </w:t>
            </w:r>
          </w:p>
          <w:p w14:paraId="31B5F759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Hlavné mesto Bratislava</w:t>
            </w:r>
          </w:p>
          <w:p w14:paraId="2CDECEA0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 xml:space="preserve">Košický samosprávny kraj </w:t>
            </w:r>
          </w:p>
          <w:p w14:paraId="7AA999ED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Nitriansky samosprávny kraj</w:t>
            </w:r>
          </w:p>
          <w:p w14:paraId="57831614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Banská Bystrica</w:t>
            </w:r>
          </w:p>
          <w:p w14:paraId="5AF2D634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Bratislava</w:t>
            </w:r>
          </w:p>
          <w:p w14:paraId="31107A09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Košice</w:t>
            </w:r>
          </w:p>
          <w:p w14:paraId="60266962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Nitra</w:t>
            </w:r>
          </w:p>
          <w:p w14:paraId="3CA5C4B2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Prešov</w:t>
            </w:r>
          </w:p>
          <w:p w14:paraId="3E77B050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Trenčín</w:t>
            </w:r>
          </w:p>
          <w:p w14:paraId="10B3CA20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Trnava</w:t>
            </w:r>
          </w:p>
          <w:p w14:paraId="5C5DF807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Okresný úrad životného prostredia Žilina</w:t>
            </w:r>
          </w:p>
          <w:p w14:paraId="1C010C8C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Prešovský samosprávny kraj</w:t>
            </w:r>
          </w:p>
          <w:p w14:paraId="6F4B0ED4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Samosprávne kraje Slovenska</w:t>
            </w:r>
          </w:p>
          <w:p w14:paraId="2D84CF28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Trenčiansky samosprávny kraj</w:t>
            </w:r>
          </w:p>
          <w:p w14:paraId="5B0BF9FC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lastRenderedPageBreak/>
              <w:t>Trnavský samosprávny kraj</w:t>
            </w:r>
          </w:p>
          <w:p w14:paraId="75822B2F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Únia miest Slovenska</w:t>
            </w:r>
          </w:p>
          <w:p w14:paraId="1DBFA6D5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Združenie miest a obcí Slovenska</w:t>
            </w:r>
          </w:p>
          <w:p w14:paraId="1FF5B1A7" w14:textId="5C6FFD7D" w:rsidR="00FB7CDB" w:rsidRPr="001F6A8D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Žilinský samosprávny kraj</w:t>
            </w:r>
          </w:p>
        </w:tc>
      </w:tr>
      <w:tr w:rsidR="00510904" w:rsidRPr="001F6A8D" w14:paraId="0B00AD73" w14:textId="77777777" w:rsidTr="00A60BB8">
        <w:tc>
          <w:tcPr>
            <w:tcW w:w="9062" w:type="dxa"/>
            <w:shd w:val="clear" w:color="auto" w:fill="4EA72E" w:themeFill="accent6"/>
          </w:tcPr>
          <w:p w14:paraId="4FC9C7BE" w14:textId="5C04A60F" w:rsidR="00510904" w:rsidRPr="001F6A8D" w:rsidRDefault="00FB7CDB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lastRenderedPageBreak/>
              <w:t>Neziskové organizácie</w:t>
            </w:r>
          </w:p>
        </w:tc>
      </w:tr>
      <w:tr w:rsidR="00510904" w:rsidRPr="001F6A8D" w14:paraId="269ADD7D" w14:textId="77777777" w:rsidTr="00510904">
        <w:tc>
          <w:tcPr>
            <w:tcW w:w="9062" w:type="dxa"/>
          </w:tcPr>
          <w:p w14:paraId="1BB4A951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Budovy pre budúcnosť</w:t>
            </w:r>
          </w:p>
          <w:p w14:paraId="5EFDD767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CEPA</w:t>
            </w:r>
          </w:p>
          <w:p w14:paraId="0FC5AC6D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F6A8D">
              <w:rPr>
                <w:rFonts w:ascii="Arial Narrow" w:hAnsi="Arial Narrow"/>
                <w:sz w:val="22"/>
                <w:szCs w:val="22"/>
              </w:rPr>
              <w:t>Cyklokoalícia</w:t>
            </w:r>
            <w:proofErr w:type="spellEnd"/>
          </w:p>
          <w:p w14:paraId="2D7479FC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Inštitút 2050</w:t>
            </w:r>
          </w:p>
          <w:p w14:paraId="68788EB6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Klimatická koalícia</w:t>
            </w:r>
          </w:p>
          <w:p w14:paraId="6BF54EF6" w14:textId="77777777" w:rsidR="00530D28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Nadácia DEDO</w:t>
            </w:r>
          </w:p>
          <w:p w14:paraId="35E07295" w14:textId="74501A5A" w:rsidR="007E5A1A" w:rsidRPr="001F6A8D" w:rsidRDefault="007E5A1A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OZ Barlička</w:t>
            </w:r>
          </w:p>
          <w:p w14:paraId="6EC06D83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Priatelia Zeme</w:t>
            </w:r>
          </w:p>
          <w:p w14:paraId="27466663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Slovenská katolícka charita</w:t>
            </w:r>
          </w:p>
          <w:p w14:paraId="52D2B33D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Slovenská klimatická iniciatíva</w:t>
            </w:r>
          </w:p>
          <w:p w14:paraId="59565708" w14:textId="77777777" w:rsidR="00530D28" w:rsidRPr="001F6A8D" w:rsidRDefault="00530D28" w:rsidP="001F6A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Slovenský paralympijský výbor</w:t>
            </w:r>
          </w:p>
          <w:p w14:paraId="48455356" w14:textId="6055B408" w:rsidR="001F6A8D" w:rsidRPr="001F6A8D" w:rsidRDefault="00530D28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Spišská katolícka charita</w:t>
            </w:r>
          </w:p>
        </w:tc>
      </w:tr>
      <w:tr w:rsidR="00510904" w:rsidRPr="001F6A8D" w14:paraId="475AB878" w14:textId="77777777" w:rsidTr="00A60BB8">
        <w:tc>
          <w:tcPr>
            <w:tcW w:w="9062" w:type="dxa"/>
            <w:shd w:val="clear" w:color="auto" w:fill="4EA72E" w:themeFill="accent6"/>
          </w:tcPr>
          <w:p w14:paraId="30A865EB" w14:textId="4BD97A9B" w:rsidR="00510904" w:rsidRPr="001F6A8D" w:rsidRDefault="00FB7CDB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Hospodárske a obchodné združenia</w:t>
            </w:r>
          </w:p>
        </w:tc>
      </w:tr>
      <w:tr w:rsidR="00510904" w:rsidRPr="001F6A8D" w14:paraId="26CE6C0D" w14:textId="77777777" w:rsidTr="00510904">
        <w:tc>
          <w:tcPr>
            <w:tcW w:w="9062" w:type="dxa"/>
            <w:shd w:val="clear" w:color="auto" w:fill="F2F2F2" w:themeFill="background1" w:themeFillShade="F2"/>
          </w:tcPr>
          <w:p w14:paraId="49DD1F68" w14:textId="77777777" w:rsidR="00530D28" w:rsidRPr="001F6A8D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Asociácia priemyselných zväzov a dopravy</w:t>
            </w:r>
          </w:p>
          <w:p w14:paraId="430AA608" w14:textId="77777777" w:rsidR="00530D28" w:rsidRPr="001F6A8D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Asociácia zamestnávateľských zväzov a združení</w:t>
            </w:r>
          </w:p>
          <w:p w14:paraId="0A90652A" w14:textId="77777777" w:rsidR="00530D28" w:rsidRPr="001F6A8D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Podnikateľská aliancia Slovenska</w:t>
            </w:r>
          </w:p>
          <w:p w14:paraId="6085B115" w14:textId="77777777" w:rsidR="00530D28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Republiková únia zamestnávateľov</w:t>
            </w:r>
          </w:p>
          <w:p w14:paraId="03E74EA5" w14:textId="77777777" w:rsidR="00530D28" w:rsidRPr="001F6A8D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Slovenská asociácia malých a stredných podnikov a živnostníkov</w:t>
            </w:r>
          </w:p>
          <w:p w14:paraId="5BC0C584" w14:textId="77777777" w:rsidR="00530D28" w:rsidRPr="001F6A8D" w:rsidRDefault="00530D28" w:rsidP="0051090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F6A8D">
              <w:rPr>
                <w:rFonts w:ascii="Arial Narrow" w:hAnsi="Arial Narrow"/>
                <w:sz w:val="22"/>
                <w:szCs w:val="22"/>
              </w:rPr>
              <w:t>Veolia Energy</w:t>
            </w:r>
          </w:p>
          <w:p w14:paraId="15B6F47F" w14:textId="0D662DED" w:rsidR="00FB7CDB" w:rsidRPr="001F6A8D" w:rsidRDefault="00530D28" w:rsidP="00E14C8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Združenie podnikateľov Slovenska</w:t>
            </w:r>
          </w:p>
        </w:tc>
      </w:tr>
      <w:tr w:rsidR="00F031A5" w:rsidRPr="001F6A8D" w14:paraId="445DB1BC" w14:textId="77777777" w:rsidTr="00A60BB8">
        <w:tc>
          <w:tcPr>
            <w:tcW w:w="9062" w:type="dxa"/>
            <w:shd w:val="clear" w:color="auto" w:fill="4EA72E" w:themeFill="accent6"/>
          </w:tcPr>
          <w:p w14:paraId="51F52372" w14:textId="0D533CF9" w:rsidR="00F031A5" w:rsidRPr="001F6A8D" w:rsidRDefault="00FB7CDB" w:rsidP="00F031A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Akademická obec</w:t>
            </w:r>
          </w:p>
        </w:tc>
      </w:tr>
      <w:tr w:rsidR="00F031A5" w:rsidRPr="001F6A8D" w14:paraId="4E0CB9DF" w14:textId="77777777" w:rsidTr="00510904">
        <w:tc>
          <w:tcPr>
            <w:tcW w:w="9062" w:type="dxa"/>
            <w:shd w:val="clear" w:color="auto" w:fill="F2F2F2" w:themeFill="background1" w:themeFillShade="F2"/>
          </w:tcPr>
          <w:p w14:paraId="10BAA510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Fakulta sociálnych a ekonomických vied Univerzity Komenského v Bratislave</w:t>
            </w:r>
          </w:p>
          <w:p w14:paraId="56D54033" w14:textId="635B1BBF" w:rsidR="00F031A5" w:rsidRPr="001F6A8D" w:rsidRDefault="00530D28" w:rsidP="00530D2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Slovenská akadémia vied</w:t>
            </w:r>
          </w:p>
        </w:tc>
      </w:tr>
      <w:tr w:rsidR="00E14C8E" w:rsidRPr="001F6A8D" w14:paraId="6049561E" w14:textId="77777777" w:rsidTr="00A60BB8">
        <w:tc>
          <w:tcPr>
            <w:tcW w:w="9062" w:type="dxa"/>
            <w:shd w:val="clear" w:color="auto" w:fill="4EA72E" w:themeFill="accent6"/>
          </w:tcPr>
          <w:p w14:paraId="2425FC35" w14:textId="418E9C6F" w:rsidR="00E14C8E" w:rsidRPr="001F6A8D" w:rsidRDefault="00E14C8E" w:rsidP="0051090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0D28">
              <w:rPr>
                <w:rFonts w:ascii="Arial Narrow" w:hAnsi="Arial Narrow"/>
                <w:b/>
                <w:bCs/>
              </w:rPr>
              <w:t>Iné</w:t>
            </w:r>
          </w:p>
        </w:tc>
      </w:tr>
      <w:tr w:rsidR="00E14C8E" w:rsidRPr="001F6A8D" w14:paraId="3770B179" w14:textId="77777777" w:rsidTr="00510904">
        <w:tc>
          <w:tcPr>
            <w:tcW w:w="9062" w:type="dxa"/>
            <w:shd w:val="clear" w:color="auto" w:fill="F2F2F2" w:themeFill="background1" w:themeFillShade="F2"/>
          </w:tcPr>
          <w:p w14:paraId="5719073F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IDS (Integrovaný dopravný systém Banskobystrického kraja)</w:t>
            </w:r>
          </w:p>
          <w:p w14:paraId="7637EBFA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 xml:space="preserve">IDS BK (Integrovaný dopravný systém) </w:t>
            </w:r>
          </w:p>
          <w:p w14:paraId="5A64CBD5" w14:textId="77777777" w:rsidR="00530D28" w:rsidRPr="00530D28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IDS Východ (Integrovaný dopravný systém Východ)</w:t>
            </w:r>
          </w:p>
          <w:p w14:paraId="7A58B04F" w14:textId="67EC8783" w:rsidR="00E14C8E" w:rsidRPr="001F6A8D" w:rsidRDefault="00530D28" w:rsidP="00530D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0D28">
              <w:rPr>
                <w:rFonts w:ascii="Arial Narrow" w:hAnsi="Arial Narrow"/>
                <w:sz w:val="22"/>
                <w:szCs w:val="22"/>
              </w:rPr>
              <w:t>IDZK (Integrovaná doprava Žilinského kraja)</w:t>
            </w:r>
          </w:p>
        </w:tc>
      </w:tr>
    </w:tbl>
    <w:p w14:paraId="2CB47433" w14:textId="77777777" w:rsidR="00510904" w:rsidRPr="001F6A8D" w:rsidRDefault="00510904">
      <w:pPr>
        <w:jc w:val="both"/>
        <w:rPr>
          <w:rFonts w:ascii="Arial Narrow" w:hAnsi="Arial Narrow"/>
          <w:sz w:val="22"/>
          <w:szCs w:val="22"/>
        </w:rPr>
      </w:pPr>
    </w:p>
    <w:sectPr w:rsidR="00510904" w:rsidRPr="001F6A8D" w:rsidSect="0051090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D451F"/>
    <w:multiLevelType w:val="hybridMultilevel"/>
    <w:tmpl w:val="04688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9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04"/>
    <w:rsid w:val="0006059F"/>
    <w:rsid w:val="001C48B6"/>
    <w:rsid w:val="001F6A8D"/>
    <w:rsid w:val="002033BA"/>
    <w:rsid w:val="0020440E"/>
    <w:rsid w:val="00321E38"/>
    <w:rsid w:val="00510904"/>
    <w:rsid w:val="00516ECD"/>
    <w:rsid w:val="00530D28"/>
    <w:rsid w:val="005904B0"/>
    <w:rsid w:val="005D194A"/>
    <w:rsid w:val="005F190B"/>
    <w:rsid w:val="0062019A"/>
    <w:rsid w:val="007E5A1A"/>
    <w:rsid w:val="00A5072D"/>
    <w:rsid w:val="00A60BB8"/>
    <w:rsid w:val="00CB558B"/>
    <w:rsid w:val="00D02064"/>
    <w:rsid w:val="00E14C8E"/>
    <w:rsid w:val="00EA67FD"/>
    <w:rsid w:val="00F031A5"/>
    <w:rsid w:val="00FB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1906"/>
  <w15:chartTrackingRefBased/>
  <w15:docId w15:val="{D57FA52D-DADE-42D7-9F4C-CFB65C67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0904"/>
  </w:style>
  <w:style w:type="paragraph" w:styleId="Nadpis1">
    <w:name w:val="heading 1"/>
    <w:basedOn w:val="Normlny"/>
    <w:next w:val="Normlny"/>
    <w:link w:val="Nadpis1Char"/>
    <w:uiPriority w:val="9"/>
    <w:qFormat/>
    <w:rsid w:val="00510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0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0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0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0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0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0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0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0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0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10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510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0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0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0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0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0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09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0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0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0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0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0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09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09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09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0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0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090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1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1090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DAE38728E9F42A59E6F4C0643AE17" ma:contentTypeVersion="10" ma:contentTypeDescription="Create a new document." ma:contentTypeScope="" ma:versionID="eda891fc6b2b993cbc4b3675708d55f0">
  <xsd:schema xmlns:xsd="http://www.w3.org/2001/XMLSchema" xmlns:xs="http://www.w3.org/2001/XMLSchema" xmlns:p="http://schemas.microsoft.com/office/2006/metadata/properties" xmlns:ns3="930f7217-562c-43c5-8a77-5951b058a09c" targetNamespace="http://schemas.microsoft.com/office/2006/metadata/properties" ma:root="true" ma:fieldsID="793965baeb63859ecb92ea48d95c993f" ns3:_="">
    <xsd:import namespace="930f7217-562c-43c5-8a77-5951b058a09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f7217-562c-43c5-8a77-5951b058a09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0f7217-562c-43c5-8a77-5951b058a09c" xsi:nil="true"/>
  </documentManagement>
</p:properties>
</file>

<file path=customXml/itemProps1.xml><?xml version="1.0" encoding="utf-8"?>
<ds:datastoreItem xmlns:ds="http://schemas.openxmlformats.org/officeDocument/2006/customXml" ds:itemID="{6651EC9F-12A4-4BED-BBFC-B51F7C3C0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f7217-562c-43c5-8a77-5951b058a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0213AE-29BB-47F4-921F-C5530B90E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D8B96-6CBB-44A0-A9DB-AA449C5D37EC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30f7217-562c-43c5-8a77-5951b058a09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Grácová Katarína</dc:creator>
  <cp:keywords/>
  <dc:description/>
  <cp:lastModifiedBy>Grácová Katarína</cp:lastModifiedBy>
  <cp:revision>12</cp:revision>
  <dcterms:created xsi:type="dcterms:W3CDTF">2025-03-14T07:27:00Z</dcterms:created>
  <dcterms:modified xsi:type="dcterms:W3CDTF">2025-03-18T09:25:00Z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0x01010097FDAE38728E9F42A59E6F4C0643AE17</vt:lpwstr>
  </property>
</Properties>
</file>